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0" w:rsidRPr="00C76377" w:rsidRDefault="006E5500" w:rsidP="006E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76377">
        <w:rPr>
          <w:rFonts w:ascii="Times New Roman" w:hAnsi="Times New Roman"/>
          <w:spacing w:val="-10"/>
          <w:sz w:val="24"/>
          <w:szCs w:val="24"/>
        </w:rPr>
        <w:t>Пояснительная записка к</w:t>
      </w:r>
      <w:r>
        <w:rPr>
          <w:rFonts w:ascii="Times New Roman" w:hAnsi="Times New Roman"/>
          <w:spacing w:val="-10"/>
          <w:sz w:val="24"/>
          <w:szCs w:val="24"/>
        </w:rPr>
        <w:t xml:space="preserve"> рабочей программе по алгебре. 7 </w:t>
      </w:r>
      <w:r w:rsidRPr="00C76377">
        <w:rPr>
          <w:rFonts w:ascii="Times New Roman" w:hAnsi="Times New Roman"/>
          <w:spacing w:val="-10"/>
          <w:sz w:val="24"/>
          <w:szCs w:val="24"/>
        </w:rPr>
        <w:t xml:space="preserve"> класс.</w:t>
      </w:r>
    </w:p>
    <w:p w:rsidR="006E5500" w:rsidRPr="00C76377" w:rsidRDefault="006E5500" w:rsidP="006E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u w:val="single"/>
        </w:rPr>
      </w:pP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>Рабочая программа по алгебре разработана в соответствии с программой  для общеобразовательных учреждений  – Алгебра. 7-9 классы. М.: «Просвещение», 2007г., с учетом требований   федерального компонента государственного образовательного стандарта основного общего образования по математике, и основана на авторской программе линии   Ш.А. Алимова.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 xml:space="preserve">Календарно – тематический план ориентирован на использование учебника: Алгебра: </w:t>
      </w:r>
      <w:r>
        <w:rPr>
          <w:rFonts w:ascii="Times New Roman" w:hAnsi="Times New Roman"/>
          <w:sz w:val="24"/>
          <w:szCs w:val="24"/>
        </w:rPr>
        <w:t>учебник для 7</w:t>
      </w:r>
      <w:r w:rsidRPr="00C76377">
        <w:rPr>
          <w:rFonts w:ascii="Times New Roman" w:hAnsi="Times New Roman"/>
          <w:sz w:val="24"/>
          <w:szCs w:val="24"/>
        </w:rPr>
        <w:t xml:space="preserve"> класса общеобразовательных учреждений/ [Ш.А. Алимов, Ю.М. Колягин, Ю.В. Сидоров и др.]. - М.: Просвещение, 2012.</w:t>
      </w:r>
    </w:p>
    <w:p w:rsidR="006E5500" w:rsidRPr="00C76377" w:rsidRDefault="006E5500" w:rsidP="006E550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>В ходе освоения курса учащиеся получают возможность: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</w:t>
      </w:r>
      <w:r w:rsidRPr="00C76377">
        <w:rPr>
          <w:rFonts w:ascii="Times New Roman" w:hAnsi="Times New Roman"/>
          <w:b/>
          <w:sz w:val="24"/>
          <w:szCs w:val="24"/>
        </w:rPr>
        <w:t>р</w:t>
      </w:r>
      <w:r w:rsidRPr="00C76377">
        <w:rPr>
          <w:rFonts w:ascii="Times New Roman" w:hAnsi="Times New Roman"/>
          <w:sz w:val="24"/>
          <w:szCs w:val="24"/>
        </w:rPr>
        <w:t>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C7637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7637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E5500" w:rsidRPr="00C76377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</w:t>
      </w:r>
      <w:r w:rsidRPr="00C76377">
        <w:rPr>
          <w:rFonts w:ascii="Times New Roman" w:hAnsi="Times New Roman"/>
          <w:b/>
          <w:sz w:val="24"/>
          <w:szCs w:val="24"/>
        </w:rPr>
        <w:t>с</w:t>
      </w:r>
      <w:r w:rsidRPr="00C76377">
        <w:rPr>
          <w:rFonts w:ascii="Times New Roman" w:hAnsi="Times New Roman"/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E5500" w:rsidRPr="00C76377" w:rsidRDefault="006E5500" w:rsidP="006E5500">
      <w:pPr>
        <w:widowControl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C76377">
        <w:rPr>
          <w:rFonts w:ascii="Times New Roman" w:hAnsi="Times New Roman"/>
          <w:b/>
          <w:sz w:val="24"/>
          <w:szCs w:val="24"/>
        </w:rPr>
        <w:t>Цели:</w:t>
      </w:r>
      <w:r w:rsidRPr="00C76377">
        <w:rPr>
          <w:rFonts w:ascii="Times New Roman" w:hAnsi="Times New Roman"/>
          <w:sz w:val="24"/>
          <w:szCs w:val="24"/>
        </w:rPr>
        <w:br/>
      </w:r>
      <w:r w:rsidRPr="00C76377">
        <w:rPr>
          <w:rFonts w:ascii="Times New Roman" w:hAnsi="Times New Roman"/>
          <w:color w:val="000000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76377">
        <w:rPr>
          <w:rFonts w:ascii="Times New Roman" w:hAnsi="Times New Roman"/>
          <w:color w:val="000000"/>
          <w:sz w:val="24"/>
          <w:szCs w:val="24"/>
        </w:rPr>
        <w:t>интеллектуальное развитие</w:t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76377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C76377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</w:t>
      </w:r>
      <w:r w:rsidRPr="00C76377">
        <w:rPr>
          <w:rFonts w:ascii="Times New Roman" w:hAnsi="Times New Roman"/>
          <w:color w:val="000000"/>
          <w:sz w:val="24"/>
          <w:szCs w:val="24"/>
        </w:rPr>
        <w:lastRenderedPageBreak/>
        <w:t>явлений и процессов;</w:t>
      </w:r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color w:val="000000"/>
          <w:sz w:val="24"/>
          <w:szCs w:val="24"/>
        </w:rPr>
        <w:t>- воспитание</w:t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6377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E5500" w:rsidRPr="00C76377" w:rsidRDefault="006E5500" w:rsidP="006E550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76377">
        <w:rPr>
          <w:rFonts w:ascii="Times New Roman" w:hAnsi="Times New Roman"/>
          <w:sz w:val="24"/>
          <w:szCs w:val="24"/>
        </w:rPr>
        <w:t>Данная раб</w:t>
      </w:r>
      <w:r>
        <w:rPr>
          <w:rFonts w:ascii="Times New Roman" w:hAnsi="Times New Roman"/>
          <w:sz w:val="24"/>
          <w:szCs w:val="24"/>
        </w:rPr>
        <w:t>очая программа рассчитана на 120</w:t>
      </w:r>
      <w:r w:rsidRPr="00C76377">
        <w:rPr>
          <w:rFonts w:ascii="Times New Roman" w:hAnsi="Times New Roman"/>
          <w:sz w:val="24"/>
          <w:szCs w:val="24"/>
        </w:rPr>
        <w:t xml:space="preserve"> часа (</w:t>
      </w:r>
      <w:r>
        <w:rPr>
          <w:rFonts w:ascii="Times New Roman" w:hAnsi="Times New Roman"/>
          <w:sz w:val="24"/>
          <w:szCs w:val="24"/>
        </w:rPr>
        <w:t>5 часов</w:t>
      </w:r>
      <w:r w:rsidRPr="00C76377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в 1 четверти, 3 часа в неделю во 2, 3, 4 четвертях</w:t>
      </w:r>
      <w:r w:rsidRPr="00C76377">
        <w:rPr>
          <w:rFonts w:ascii="Times New Roman" w:hAnsi="Times New Roman"/>
          <w:sz w:val="24"/>
          <w:szCs w:val="24"/>
        </w:rPr>
        <w:t>), в</w:t>
      </w:r>
      <w:r>
        <w:rPr>
          <w:rFonts w:ascii="Times New Roman" w:hAnsi="Times New Roman"/>
          <w:sz w:val="24"/>
          <w:szCs w:val="24"/>
        </w:rPr>
        <w:t xml:space="preserve"> том числе контрольных работ – 11</w:t>
      </w:r>
      <w:r w:rsidRPr="00C76377">
        <w:rPr>
          <w:rFonts w:ascii="Times New Roman" w:hAnsi="Times New Roman"/>
          <w:sz w:val="24"/>
          <w:szCs w:val="24"/>
        </w:rPr>
        <w:t>. Контрольные работы составлены с учётом обязательных результатов обучения. Они завершают  изучение</w:t>
      </w:r>
      <w:r>
        <w:rPr>
          <w:rFonts w:ascii="Times New Roman" w:hAnsi="Times New Roman"/>
          <w:sz w:val="24"/>
          <w:szCs w:val="24"/>
        </w:rPr>
        <w:t xml:space="preserve"> разделов: </w:t>
      </w:r>
      <w:proofErr w:type="gramStart"/>
      <w:r>
        <w:rPr>
          <w:rFonts w:ascii="Times New Roman" w:hAnsi="Times New Roman"/>
          <w:sz w:val="24"/>
          <w:szCs w:val="24"/>
        </w:rPr>
        <w:t>«Алгебраические выражения», «Уравнения», «Одночлены», «Многочлены», «Разложение многочлена на множители», «Формулы сокращённого умножения», «Приведение дробей к общему знаменателю</w:t>
      </w:r>
      <w:r w:rsidRPr="00C763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«Умножение и деление алгебраических дробей</w:t>
      </w:r>
      <w:r w:rsidRPr="00C7637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«Линейная функция», «Системы уравнений», </w:t>
      </w:r>
      <w:r w:rsidRPr="00C7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76377">
        <w:rPr>
          <w:rFonts w:ascii="Times New Roman" w:hAnsi="Times New Roman"/>
          <w:sz w:val="24"/>
          <w:szCs w:val="24"/>
        </w:rPr>
        <w:t>Итоговая».</w:t>
      </w:r>
      <w:proofErr w:type="gramEnd"/>
    </w:p>
    <w:p w:rsidR="006E5500" w:rsidRPr="00C76377" w:rsidRDefault="006E5500" w:rsidP="006E5500">
      <w:pPr>
        <w:pStyle w:val="a3"/>
        <w:spacing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Формы организации учебного процесса:</w:t>
      </w:r>
      <w:r w:rsidRPr="00C763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E5500" w:rsidRPr="00C76377" w:rsidRDefault="006E5500" w:rsidP="006E5500">
      <w:pPr>
        <w:pStyle w:val="a3"/>
        <w:spacing w:line="240" w:lineRule="auto"/>
        <w:ind w:left="-14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индивидуальные, групповые, индивидуально-групповые, фронтальные, классные и внеклассные.</w:t>
      </w:r>
    </w:p>
    <w:p w:rsidR="006E5500" w:rsidRPr="00C76377" w:rsidRDefault="006E5500" w:rsidP="006E5500">
      <w:pPr>
        <w:pStyle w:val="Heading20"/>
        <w:keepNext/>
        <w:keepLines/>
        <w:shd w:val="clear" w:color="auto" w:fill="auto"/>
        <w:spacing w:after="303" w:line="240" w:lineRule="auto"/>
        <w:ind w:left="502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Учебные технологии:</w:t>
      </w:r>
    </w:p>
    <w:p w:rsidR="006E5500" w:rsidRPr="00C76377" w:rsidRDefault="006E5500" w:rsidP="006E5500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1.Информационные технологии.</w:t>
      </w:r>
    </w:p>
    <w:p w:rsidR="006E5500" w:rsidRPr="00C76377" w:rsidRDefault="006E5500" w:rsidP="006E5500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2.Уровневая дифференциация.</w:t>
      </w:r>
    </w:p>
    <w:p w:rsidR="006E5500" w:rsidRPr="00C76377" w:rsidRDefault="006E5500" w:rsidP="006E5500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3.Проблемное обучение.</w:t>
      </w:r>
    </w:p>
    <w:p w:rsidR="006E5500" w:rsidRPr="00C76377" w:rsidRDefault="006E5500" w:rsidP="006E5500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sz w:val="24"/>
          <w:szCs w:val="24"/>
        </w:rPr>
        <w:t xml:space="preserve">     Д</w:t>
      </w:r>
      <w:r>
        <w:rPr>
          <w:sz w:val="24"/>
          <w:szCs w:val="24"/>
        </w:rPr>
        <w:t xml:space="preserve"> </w:t>
      </w:r>
      <w:r w:rsidRPr="00C76377">
        <w:rPr>
          <w:sz w:val="24"/>
          <w:szCs w:val="24"/>
        </w:rPr>
        <w:t xml:space="preserve">ля проверки усвоения знаний и умений применяются различные </w:t>
      </w:r>
      <w:r w:rsidRPr="00C76377">
        <w:rPr>
          <w:iCs/>
          <w:sz w:val="24"/>
          <w:szCs w:val="24"/>
        </w:rPr>
        <w:t>формы контроля:</w:t>
      </w:r>
    </w:p>
    <w:p w:rsidR="006E5500" w:rsidRPr="00C76377" w:rsidRDefault="006E5500" w:rsidP="006E5500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/>
          <w:iCs/>
          <w:sz w:val="24"/>
          <w:szCs w:val="24"/>
        </w:rPr>
        <w:t xml:space="preserve">- </w:t>
      </w:r>
      <w:r w:rsidRPr="00C76377">
        <w:rPr>
          <w:iCs/>
          <w:sz w:val="24"/>
          <w:szCs w:val="24"/>
        </w:rPr>
        <w:t>Текущий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(самостоятельные работы) – проверка обязательных результатов обучения.</w:t>
      </w:r>
    </w:p>
    <w:p w:rsidR="006E5500" w:rsidRPr="00C76377" w:rsidRDefault="006E5500" w:rsidP="006E5500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Тестовый контроль</w:t>
      </w:r>
      <w:r w:rsidRPr="00C76377">
        <w:rPr>
          <w:sz w:val="24"/>
          <w:szCs w:val="24"/>
        </w:rPr>
        <w:t xml:space="preserve"> (тесты) – оперативный контроль знаний и умений.</w:t>
      </w:r>
    </w:p>
    <w:p w:rsidR="006E5500" w:rsidRPr="00C76377" w:rsidRDefault="006E5500" w:rsidP="006E5500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Тематический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(контрольные работы, зачеты) – проверка  качества базовых знаний учащихся по данной теме и умения решать задачи повышенного уровня.</w:t>
      </w:r>
    </w:p>
    <w:p w:rsidR="006E5500" w:rsidRPr="00C76377" w:rsidRDefault="006E5500" w:rsidP="006E5500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Итоговый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(контрольные работы) – проверка знаний учащихся, сформированных за четверть, полугодие, год.</w:t>
      </w: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>Виды домашних заданий: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Конспектирование текста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Подготовка докладов, сообщений, рефератов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Работа с текстом учебника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Выполнение практических заданий.</w:t>
      </w: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Выполнение презентаций.</w:t>
      </w: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Самостоятельная работа с литературой при подготовке к урокам</w:t>
      </w:r>
      <w:r>
        <w:rPr>
          <w:rFonts w:ascii="Times New Roman" w:hAnsi="Times New Roman"/>
          <w:sz w:val="24"/>
          <w:szCs w:val="24"/>
        </w:rPr>
        <w:t>.</w:t>
      </w: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5500" w:rsidRPr="00C76377" w:rsidRDefault="006E5500" w:rsidP="006E55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5500" w:rsidRPr="00C76377" w:rsidRDefault="006E5500" w:rsidP="006E5500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eastAsia="Calibri" w:hAnsi="Times New Roman"/>
          <w:sz w:val="24"/>
          <w:szCs w:val="24"/>
        </w:rPr>
        <w:lastRenderedPageBreak/>
        <w:t xml:space="preserve">     </w:t>
      </w:r>
    </w:p>
    <w:p w:rsidR="006E5500" w:rsidRPr="00C76377" w:rsidRDefault="006E5500" w:rsidP="006E5500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eastAsia="Calibri" w:hAnsi="Times New Roman"/>
          <w:sz w:val="24"/>
          <w:szCs w:val="24"/>
        </w:rPr>
        <w:t>Содержание курса  алгебры 8 класса включает следующие тематические блоки:</w:t>
      </w:r>
    </w:p>
    <w:p w:rsidR="006E5500" w:rsidRPr="00C76377" w:rsidRDefault="006E5500" w:rsidP="006E5500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244"/>
        <w:gridCol w:w="2127"/>
        <w:gridCol w:w="2551"/>
      </w:tblGrid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127" w:type="dxa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E5500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vAlign w:val="center"/>
          </w:tcPr>
          <w:p w:rsidR="006E5500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6E5500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500" w:rsidRPr="00C76377" w:rsidTr="0020081E">
        <w:tc>
          <w:tcPr>
            <w:tcW w:w="1276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4" w:type="dxa"/>
          </w:tcPr>
          <w:p w:rsidR="006E5500" w:rsidRPr="00C76377" w:rsidRDefault="006E5500" w:rsidP="002008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6E5500" w:rsidRPr="00C76377" w:rsidRDefault="006E5500" w:rsidP="00200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E5500" w:rsidRPr="00C76377" w:rsidRDefault="006E5500" w:rsidP="006E5500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6E5500" w:rsidRDefault="006E5500" w:rsidP="006E5500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Основное содержание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sz w:val="24"/>
          <w:szCs w:val="24"/>
        </w:rPr>
        <w:t>120</w:t>
      </w:r>
      <w:r w:rsidRPr="00C76377">
        <w:rPr>
          <w:rFonts w:ascii="Times New Roman" w:eastAsia="Calibri" w:hAnsi="Times New Roman"/>
          <w:sz w:val="24"/>
          <w:szCs w:val="24"/>
        </w:rPr>
        <w:t xml:space="preserve"> ч.)</w:t>
      </w:r>
    </w:p>
    <w:p w:rsidR="006E5500" w:rsidRDefault="006E5500" w:rsidP="006E5500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6E5500" w:rsidRPr="00C76377" w:rsidRDefault="006E5500" w:rsidP="006E5500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>1.Алгебраические выражения. (10часов).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Числовые и буквенные выражения. Числовое значение буквенного выражения.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Преобразования выражений 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Ц</w:t>
      </w:r>
      <w:r w:rsidRPr="00AB4E2E">
        <w:rPr>
          <w:rFonts w:ascii="Times New Roman" w:hAnsi="Times New Roman"/>
          <w:sz w:val="24"/>
        </w:rPr>
        <w:t>ель –  сформировать умение 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>2. Линейные уравнения с одним неизвестным (8 часов).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Ц</w:t>
      </w:r>
      <w:r w:rsidRPr="00AB4E2E">
        <w:rPr>
          <w:rFonts w:ascii="Times New Roman" w:hAnsi="Times New Roman"/>
          <w:sz w:val="24"/>
        </w:rPr>
        <w:t>ель – сформировать умения решать линейные уравнения, задачи, сводящиеся к линейным уравнениям.</w:t>
      </w: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  </w:t>
      </w:r>
    </w:p>
    <w:p w:rsidR="006E5500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AB4E2E">
        <w:rPr>
          <w:rFonts w:ascii="Times New Roman" w:hAnsi="Times New Roman"/>
          <w:sz w:val="24"/>
        </w:rPr>
        <w:t xml:space="preserve"> 3.  Одночлены и многочлены (19ч.</w:t>
      </w:r>
      <w:proofErr w:type="gramStart"/>
      <w:r w:rsidRPr="00AB4E2E">
        <w:rPr>
          <w:rFonts w:ascii="Times New Roman" w:hAnsi="Times New Roman"/>
          <w:sz w:val="24"/>
        </w:rPr>
        <w:t xml:space="preserve"> )</w:t>
      </w:r>
      <w:proofErr w:type="gramEnd"/>
      <w:r w:rsidRPr="00AB4E2E">
        <w:rPr>
          <w:rFonts w:ascii="Times New Roman" w:hAnsi="Times New Roman"/>
          <w:sz w:val="24"/>
        </w:rPr>
        <w:t>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Степень с натуральным показателем и её свойства. Стандартный вид числа. Преобразование рациональных выражений, записанных с помощью степени с натуральным показателем.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>Цель – сформировать умения выполнять преобразования с одночленами и многочленами</w:t>
      </w:r>
      <w:proofErr w:type="gramStart"/>
      <w:r w:rsidRPr="00AB4E2E">
        <w:rPr>
          <w:rFonts w:ascii="Times New Roman" w:hAnsi="Times New Roman"/>
          <w:sz w:val="24"/>
        </w:rPr>
        <w:t xml:space="preserve"> ,</w:t>
      </w:r>
      <w:proofErr w:type="gramEnd"/>
      <w:r w:rsidRPr="00AB4E2E">
        <w:rPr>
          <w:rFonts w:ascii="Times New Roman" w:hAnsi="Times New Roman"/>
          <w:sz w:val="24"/>
        </w:rPr>
        <w:t xml:space="preserve">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натуральным показателем.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    4.  Разложение многочленов на множители (18 ч.</w:t>
      </w:r>
      <w:proofErr w:type="gramStart"/>
      <w:r w:rsidRPr="00AB4E2E">
        <w:rPr>
          <w:rFonts w:ascii="Times New Roman" w:hAnsi="Times New Roman"/>
          <w:sz w:val="24"/>
        </w:rPr>
        <w:t xml:space="preserve"> )</w:t>
      </w:r>
      <w:proofErr w:type="gramEnd"/>
      <w:r w:rsidRPr="00AB4E2E">
        <w:rPr>
          <w:rFonts w:ascii="Times New Roman" w:hAnsi="Times New Roman"/>
          <w:sz w:val="24"/>
        </w:rPr>
        <w:t xml:space="preserve">.      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 Вынесение общего множителя за скобки. Способ группировки. Формула разности квадратов.      Квадрат суммы и разности. Куб суммы и куб разности, Формула кубов и разности кубов суммы.   Применение формул сокращенного умножения. Разложение многочлена на множители.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Ц</w:t>
      </w:r>
      <w:r w:rsidRPr="00AB4E2E">
        <w:rPr>
          <w:rFonts w:ascii="Times New Roman" w:hAnsi="Times New Roman"/>
          <w:sz w:val="24"/>
        </w:rPr>
        <w:t>ель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>5. Алгебраические дроби (21 ч.).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>Цель – сформировать умения применять основное свойство дроби и выполнять над алгебраическими дробями арифметические действия.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AB4E2E">
        <w:rPr>
          <w:rFonts w:ascii="Times New Roman" w:hAnsi="Times New Roman"/>
          <w:sz w:val="24"/>
        </w:rPr>
        <w:t xml:space="preserve">6. Линейная функция и ее график. </w:t>
      </w:r>
      <w:proofErr w:type="gramStart"/>
      <w:r w:rsidRPr="00AB4E2E">
        <w:rPr>
          <w:rFonts w:ascii="Times New Roman" w:hAnsi="Times New Roman"/>
          <w:sz w:val="24"/>
        </w:rPr>
        <w:t xml:space="preserve">( </w:t>
      </w:r>
      <w:proofErr w:type="gramEnd"/>
      <w:r w:rsidRPr="00AB4E2E">
        <w:rPr>
          <w:rFonts w:ascii="Times New Roman" w:hAnsi="Times New Roman"/>
          <w:sz w:val="24"/>
        </w:rPr>
        <w:t>11 ч.)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Декартовы координаты на плоскости; координаты точки.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Понятие функция. Функция </w:t>
      </w:r>
      <w:proofErr w:type="spellStart"/>
      <w:r w:rsidRPr="00AB4E2E">
        <w:rPr>
          <w:rFonts w:ascii="Times New Roman" w:hAnsi="Times New Roman"/>
          <w:sz w:val="24"/>
        </w:rPr>
        <w:t>y=kx</w:t>
      </w:r>
      <w:proofErr w:type="spellEnd"/>
      <w:r w:rsidRPr="00AB4E2E">
        <w:rPr>
          <w:rFonts w:ascii="Times New Roman" w:hAnsi="Times New Roman"/>
          <w:sz w:val="24"/>
        </w:rPr>
        <w:t xml:space="preserve"> и ее график. Линейная функция и ее график.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B4E2E">
        <w:rPr>
          <w:rFonts w:ascii="Times New Roman" w:hAnsi="Times New Roman"/>
          <w:sz w:val="24"/>
        </w:rPr>
        <w:t xml:space="preserve"> </w:t>
      </w:r>
      <w:proofErr w:type="gramStart"/>
      <w:r w:rsidRPr="00AB4E2E">
        <w:rPr>
          <w:rFonts w:ascii="Times New Roman" w:hAnsi="Times New Roman"/>
          <w:sz w:val="24"/>
        </w:rPr>
        <w:t>Цель – дать понятие функции, области определения функции, области значений, что такое аргумент, какая переменная называется зависимой, какая независимой, сформировать умение находить значения функций, заданных формулой, таблицей, графиком; решать обратную задачу; строить графики линейной функции, прямой пропорциональности;</w:t>
      </w:r>
      <w:proofErr w:type="gramEnd"/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B4E2E">
        <w:rPr>
          <w:rFonts w:ascii="Times New Roman" w:hAnsi="Times New Roman"/>
          <w:sz w:val="24"/>
        </w:rPr>
        <w:t>7. Системы  двух уравнений с двумя неизвестными(14 ч.).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Уравнения первой степени с двумя неизвестными. Система уравнений, решения системы.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Графический способ решения систем уравнений. Решение задач с помощью систем уравнений.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Ц</w:t>
      </w:r>
      <w:r w:rsidRPr="00AB4E2E">
        <w:rPr>
          <w:rFonts w:ascii="Times New Roman" w:hAnsi="Times New Roman"/>
          <w:sz w:val="24"/>
        </w:rPr>
        <w:t>ель – сформировать умения решать системы двух линейных уравнений  и задачи, сводящиеся к системе линейных уравнений.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    8. Элементы комбинаторики и теории вероятности (9 ч.)    Исторические комбинаторные задачи. Различные комбинации из трёх элементов. Таблица          вариантов и правило произведения. Подсчёт вариантов с помощью графов. Перестановки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 xml:space="preserve">    Разбиения на группы. Выдвижение гипотез.</w:t>
      </w:r>
    </w:p>
    <w:p w:rsidR="006E5500" w:rsidRPr="00AB4E2E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</w:t>
      </w:r>
      <w:r w:rsidRPr="00AB4E2E">
        <w:rPr>
          <w:rFonts w:ascii="Times New Roman" w:hAnsi="Times New Roman"/>
          <w:sz w:val="24"/>
        </w:rPr>
        <w:t>Цель – познакомить элементами комбинаторики: различные комбинации из трёх элементов, таблица   вариантов и правило произведения, подсчёт вариантов с помощью графов.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AB4E2E">
        <w:rPr>
          <w:rFonts w:ascii="Times New Roman" w:hAnsi="Times New Roman"/>
          <w:sz w:val="24"/>
        </w:rPr>
        <w:t>9.Повторение (10 ч.</w:t>
      </w:r>
      <w:proofErr w:type="gramStart"/>
      <w:r w:rsidRPr="00AB4E2E">
        <w:rPr>
          <w:rFonts w:ascii="Times New Roman" w:hAnsi="Times New Roman"/>
          <w:sz w:val="24"/>
        </w:rPr>
        <w:t xml:space="preserve"> )</w:t>
      </w:r>
      <w:proofErr w:type="gramEnd"/>
      <w:r w:rsidRPr="00AB4E2E">
        <w:rPr>
          <w:rFonts w:ascii="Times New Roman" w:hAnsi="Times New Roman"/>
          <w:sz w:val="24"/>
        </w:rPr>
        <w:t>.</w:t>
      </w:r>
    </w:p>
    <w:p w:rsidR="006E5500" w:rsidRDefault="006E5500" w:rsidP="006E550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5500" w:rsidRDefault="006E5500" w:rsidP="006E550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7637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E5500" w:rsidRPr="00C76377" w:rsidRDefault="006E5500" w:rsidP="006E550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В результате изучения курса алгебры в 7 классе обучающиеся должны</w:t>
      </w:r>
    </w:p>
    <w:p w:rsidR="006E5500" w:rsidRPr="00B60279" w:rsidRDefault="006E5500" w:rsidP="006E5500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Арифметика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B60279">
        <w:rPr>
          <w:rFonts w:ascii="Times New Roman" w:hAnsi="Times New Roman"/>
          <w:b/>
          <w:sz w:val="24"/>
        </w:rPr>
        <w:t>уметь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proofErr w:type="gramStart"/>
      <w:r w:rsidRPr="00B60279">
        <w:rPr>
          <w:rFonts w:ascii="Times New Roman" w:hAnsi="Times New Roman"/>
          <w:sz w:val="24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60279">
        <w:rPr>
          <w:rFonts w:ascii="Times New Roman" w:hAnsi="Times New Roman"/>
          <w:sz w:val="24"/>
        </w:rPr>
        <w:t>через</w:t>
      </w:r>
      <w:proofErr w:type="gramEnd"/>
      <w:r w:rsidRPr="00B60279">
        <w:rPr>
          <w:rFonts w:ascii="Times New Roman" w:hAnsi="Times New Roman"/>
          <w:sz w:val="24"/>
        </w:rPr>
        <w:t xml:space="preserve"> более мелкие и наоборот;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0279">
        <w:rPr>
          <w:rFonts w:ascii="Times New Roman" w:hAnsi="Times New Roman"/>
          <w:sz w:val="24"/>
        </w:rPr>
        <w:t>для</w:t>
      </w:r>
      <w:proofErr w:type="gramEnd"/>
      <w:r w:rsidRPr="00B60279">
        <w:rPr>
          <w:rFonts w:ascii="Times New Roman" w:hAnsi="Times New Roman"/>
          <w:sz w:val="24"/>
        </w:rPr>
        <w:t>: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решения несложных практических расчетных задач, в том числе </w:t>
      </w:r>
      <w:proofErr w:type="spellStart"/>
      <w:r w:rsidRPr="00B60279">
        <w:rPr>
          <w:rFonts w:ascii="Times New Roman" w:hAnsi="Times New Roman"/>
          <w:sz w:val="24"/>
        </w:rPr>
        <w:t>c</w:t>
      </w:r>
      <w:proofErr w:type="spellEnd"/>
      <w:r w:rsidRPr="00B60279">
        <w:rPr>
          <w:rFonts w:ascii="Times New Roman" w:hAnsi="Times New Roman"/>
          <w:sz w:val="24"/>
        </w:rPr>
        <w:t xml:space="preserve"> использованием при необходимости справочных материалов, калькулятора, компьютера;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E5500" w:rsidRPr="00B60279" w:rsidRDefault="006E5500" w:rsidP="006E5500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Алгебра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B60279">
        <w:rPr>
          <w:rFonts w:ascii="Times New Roman" w:hAnsi="Times New Roman"/>
          <w:b/>
          <w:sz w:val="24"/>
        </w:rPr>
        <w:t>уметь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решать линейные уравнения, системы двух линейных уравнений с двумя переменными;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lastRenderedPageBreak/>
        <w:t xml:space="preserve">изображать числа точками </w:t>
      </w:r>
      <w:proofErr w:type="gramStart"/>
      <w:r w:rsidRPr="00B60279">
        <w:rPr>
          <w:rFonts w:ascii="Times New Roman" w:hAnsi="Times New Roman"/>
          <w:sz w:val="24"/>
        </w:rPr>
        <w:t>на</w:t>
      </w:r>
      <w:proofErr w:type="gramEnd"/>
      <w:r w:rsidRPr="00B60279">
        <w:rPr>
          <w:rFonts w:ascii="Times New Roman" w:hAnsi="Times New Roman"/>
          <w:sz w:val="24"/>
        </w:rPr>
        <w:t xml:space="preserve"> координатной прямой;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определять координаты точки плоскости, строить точки с заданными координатами;  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0279">
        <w:rPr>
          <w:rFonts w:ascii="Times New Roman" w:hAnsi="Times New Roman"/>
          <w:sz w:val="24"/>
        </w:rPr>
        <w:t>для</w:t>
      </w:r>
      <w:proofErr w:type="gramEnd"/>
      <w:r w:rsidRPr="00B60279">
        <w:rPr>
          <w:rFonts w:ascii="Times New Roman" w:hAnsi="Times New Roman"/>
          <w:sz w:val="24"/>
        </w:rPr>
        <w:t>: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 xml:space="preserve">моделирования практических ситуаций и </w:t>
      </w:r>
      <w:proofErr w:type="gramStart"/>
      <w:r w:rsidRPr="00B60279">
        <w:rPr>
          <w:rFonts w:ascii="Times New Roman" w:hAnsi="Times New Roman"/>
          <w:sz w:val="24"/>
        </w:rPr>
        <w:t>исследовании</w:t>
      </w:r>
      <w:proofErr w:type="gramEnd"/>
      <w:r w:rsidRPr="00B60279">
        <w:rPr>
          <w:rFonts w:ascii="Times New Roman" w:hAnsi="Times New Roman"/>
          <w:sz w:val="24"/>
        </w:rPr>
        <w:t xml:space="preserve"> построенных моделей с использованием аппарата алгебры; 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  <w:r w:rsidRPr="00B60279">
        <w:rPr>
          <w:rFonts w:ascii="Times New Roman" w:hAnsi="Times New Roman"/>
          <w:sz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6E5500" w:rsidRPr="00B60279" w:rsidRDefault="006E5500" w:rsidP="006E550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6E5500" w:rsidRDefault="006E5500" w:rsidP="006E5500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240" w:lineRule="auto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5500" w:rsidRPr="00C76377" w:rsidRDefault="006E5500" w:rsidP="006E5500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240" w:lineRule="auto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E5500" w:rsidRPr="00B60279" w:rsidRDefault="006E5500" w:rsidP="006E5500">
      <w:pPr>
        <w:numPr>
          <w:ilvl w:val="0"/>
          <w:numId w:val="1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математике (из приложения к приказу Минобразования России от 05.03.04 № 1089) / </w:t>
      </w:r>
      <w:r w:rsidRPr="00B60279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Алгебра. 7-9 классы/ составитель: </w:t>
      </w:r>
      <w:proofErr w:type="spellStart"/>
      <w:r w:rsidRPr="00B6027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B60279">
        <w:rPr>
          <w:rFonts w:ascii="Times New Roman" w:hAnsi="Times New Roman"/>
          <w:sz w:val="24"/>
          <w:szCs w:val="24"/>
        </w:rPr>
        <w:t xml:space="preserve"> Т.А. – М.: Просвещение, 2012. </w:t>
      </w:r>
    </w:p>
    <w:p w:rsidR="006E5500" w:rsidRPr="00B60279" w:rsidRDefault="006E5500" w:rsidP="006E5500">
      <w:pPr>
        <w:numPr>
          <w:ilvl w:val="0"/>
          <w:numId w:val="1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60279">
        <w:rPr>
          <w:rFonts w:ascii="Times New Roman" w:hAnsi="Times New Roman"/>
          <w:sz w:val="24"/>
          <w:szCs w:val="24"/>
        </w:rPr>
        <w:t xml:space="preserve">Учебник «Алгебра». Учебник для 7 класса общеобразовательных учреждений. Под ред. Ш.А. Алимова, Ю.М. Колягина, Ю.В. Сидорова и др. – Москва «Просвещение», 2012. </w:t>
      </w:r>
    </w:p>
    <w:p w:rsidR="006E5500" w:rsidRPr="00B60279" w:rsidRDefault="006E5500" w:rsidP="006E5500">
      <w:pPr>
        <w:numPr>
          <w:ilvl w:val="0"/>
          <w:numId w:val="1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60279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B60279">
        <w:rPr>
          <w:rFonts w:ascii="Times New Roman" w:hAnsi="Times New Roman"/>
          <w:sz w:val="24"/>
          <w:szCs w:val="24"/>
        </w:rPr>
        <w:t>Звавич</w:t>
      </w:r>
      <w:proofErr w:type="spellEnd"/>
      <w:r w:rsidRPr="00B60279">
        <w:rPr>
          <w:rFonts w:ascii="Times New Roman" w:hAnsi="Times New Roman"/>
          <w:sz w:val="24"/>
          <w:szCs w:val="24"/>
        </w:rPr>
        <w:t xml:space="preserve">, Л.В. Кузнецова, С.Б. Суворова. Дидактические материалы по алгебре для 7 </w:t>
      </w:r>
      <w:proofErr w:type="spellStart"/>
      <w:r w:rsidRPr="00B60279">
        <w:rPr>
          <w:rFonts w:ascii="Times New Roman" w:hAnsi="Times New Roman"/>
          <w:sz w:val="24"/>
          <w:szCs w:val="24"/>
        </w:rPr>
        <w:t>кл</w:t>
      </w:r>
      <w:proofErr w:type="spellEnd"/>
      <w:r w:rsidRPr="00B60279">
        <w:rPr>
          <w:rFonts w:ascii="Times New Roman" w:hAnsi="Times New Roman"/>
          <w:sz w:val="24"/>
          <w:szCs w:val="24"/>
        </w:rPr>
        <w:t>. – Москва:  Просвещение, 2011 г</w:t>
      </w:r>
    </w:p>
    <w:p w:rsidR="006E5500" w:rsidRPr="00B60279" w:rsidRDefault="006E5500" w:rsidP="006E5500">
      <w:pPr>
        <w:numPr>
          <w:ilvl w:val="0"/>
          <w:numId w:val="1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60279">
        <w:rPr>
          <w:rFonts w:ascii="Times New Roman" w:hAnsi="Times New Roman"/>
          <w:sz w:val="24"/>
          <w:szCs w:val="24"/>
        </w:rPr>
        <w:t xml:space="preserve">А.Я. Кононов. Задачи по алгебре для 7-9 </w:t>
      </w:r>
      <w:proofErr w:type="spellStart"/>
      <w:r w:rsidRPr="00B60279">
        <w:rPr>
          <w:rFonts w:ascii="Times New Roman" w:hAnsi="Times New Roman"/>
          <w:sz w:val="24"/>
          <w:szCs w:val="24"/>
        </w:rPr>
        <w:t>классаов</w:t>
      </w:r>
      <w:proofErr w:type="spellEnd"/>
      <w:r w:rsidRPr="00B60279">
        <w:rPr>
          <w:rFonts w:ascii="Times New Roman" w:hAnsi="Times New Roman"/>
          <w:sz w:val="24"/>
          <w:szCs w:val="24"/>
        </w:rPr>
        <w:t xml:space="preserve"> – Москва «Просвещение», 2007.</w:t>
      </w:r>
    </w:p>
    <w:p w:rsidR="006E5500" w:rsidRPr="00B60279" w:rsidRDefault="006E5500" w:rsidP="006E5500">
      <w:pPr>
        <w:pStyle w:val="a6"/>
        <w:rPr>
          <w:bCs/>
        </w:rPr>
      </w:pPr>
      <w:r w:rsidRPr="00B60279">
        <w:rPr>
          <w:bCs/>
        </w:rPr>
        <w:t>Сокращения,  принятые в рабочей программе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Тип урока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УЗИМ – урок закрепления изученного материала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УПЗУ – урок применения знаний и умений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КУ – комбинированный урок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Урок контроля ЗУН – урок контроля знаний и умений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 xml:space="preserve">УОСЗ – урок обобщения и систематизации знаний 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r>
              <w:t>МД – математический диктант</w:t>
            </w:r>
          </w:p>
        </w:tc>
      </w:tr>
      <w:tr w:rsidR="006E5500" w:rsidTr="0020081E">
        <w:tc>
          <w:tcPr>
            <w:tcW w:w="6345" w:type="dxa"/>
          </w:tcPr>
          <w:p w:rsidR="006E5500" w:rsidRDefault="006E5500" w:rsidP="0020081E">
            <w:pPr>
              <w:pStyle w:val="a6"/>
            </w:pPr>
            <w:proofErr w:type="gramStart"/>
            <w:r>
              <w:t>СР</w:t>
            </w:r>
            <w:proofErr w:type="gramEnd"/>
            <w:r>
              <w:t xml:space="preserve"> – самостоятельная работа </w:t>
            </w:r>
          </w:p>
        </w:tc>
      </w:tr>
    </w:tbl>
    <w:p w:rsidR="006E5500" w:rsidRDefault="006E5500" w:rsidP="006E5500">
      <w:pPr>
        <w:pStyle w:val="a6"/>
        <w:ind w:left="540"/>
      </w:pPr>
    </w:p>
    <w:p w:rsidR="006E5500" w:rsidRPr="00B60279" w:rsidRDefault="006E5500" w:rsidP="006E55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15E" w:rsidRDefault="006E5500"/>
    <w:sectPr w:rsidR="00ED015E" w:rsidSect="00AB5341">
      <w:footerReference w:type="default" r:id="rId5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020"/>
      <w:docPartObj>
        <w:docPartGallery w:val="Page Numbers (Bottom of Page)"/>
        <w:docPartUnique/>
      </w:docPartObj>
    </w:sdtPr>
    <w:sdtEndPr/>
    <w:sdtContent>
      <w:p w:rsidR="00AB4E2E" w:rsidRDefault="006E55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B4E2E" w:rsidRDefault="006E550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7A8"/>
    <w:multiLevelType w:val="hybridMultilevel"/>
    <w:tmpl w:val="14B84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5500"/>
    <w:rsid w:val="002E1510"/>
    <w:rsid w:val="00353599"/>
    <w:rsid w:val="006E5500"/>
    <w:rsid w:val="00C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Indent 2"/>
    <w:basedOn w:val="a"/>
    <w:link w:val="20"/>
    <w:rsid w:val="006E5500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55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2">
    <w:name w:val="Heading #2_"/>
    <w:basedOn w:val="a0"/>
    <w:link w:val="Heading20"/>
    <w:rsid w:val="006E5500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paragraph" w:customStyle="1" w:styleId="Heading20">
    <w:name w:val="Heading #2"/>
    <w:basedOn w:val="a"/>
    <w:link w:val="Heading2"/>
    <w:rsid w:val="006E5500"/>
    <w:pPr>
      <w:shd w:val="clear" w:color="auto" w:fill="FFFFFF"/>
      <w:spacing w:after="420" w:line="0" w:lineRule="atLeast"/>
      <w:outlineLvl w:val="1"/>
    </w:pPr>
    <w:rPr>
      <w:rFonts w:ascii="Times New Roman" w:hAnsi="Times New Roman"/>
      <w:spacing w:val="-10"/>
      <w:sz w:val="33"/>
      <w:szCs w:val="33"/>
      <w:lang w:eastAsia="en-US"/>
    </w:rPr>
  </w:style>
  <w:style w:type="paragraph" w:styleId="a4">
    <w:name w:val="footer"/>
    <w:basedOn w:val="a"/>
    <w:link w:val="a5"/>
    <w:uiPriority w:val="99"/>
    <w:unhideWhenUsed/>
    <w:rsid w:val="006E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550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6E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11503</Characters>
  <Application>Microsoft Office Word</Application>
  <DocSecurity>0</DocSecurity>
  <Lines>95</Lines>
  <Paragraphs>26</Paragraphs>
  <ScaleCrop>false</ScaleCrop>
  <Company>Grizli777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2014-06-29T17:31:00Z</dcterms:created>
  <dcterms:modified xsi:type="dcterms:W3CDTF">2014-06-29T17:32:00Z</dcterms:modified>
</cp:coreProperties>
</file>